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media/image5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8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8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8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2</w:t>
      </w:r>
      <w:r>
        <w:rPr>
          <w:b/>
          <w:color w:val="FFFFFF"/>
          <w:sz w:val="84"/>
          <w:szCs w:val="84"/>
        </w:rPr>
        <w:t xml:space="preserve"> 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64"/>
          <w:szCs w:val="64"/>
        </w:rPr>
      </w:pPr>
      <w:r>
        <w:rPr>
          <w:b/>
          <w:color w:val="FFFFFF"/>
          <w:sz w:val="64"/>
          <w:szCs w:val="64"/>
        </w:rPr>
        <w:t>DICHIARAZIONE SOSTITUTIVA TRACCIABILITÀ FLUSSI FINANZIARI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4"/>
        </w:numPr>
        <w:snapToGrid w:val="false"/>
        <w:spacing w:lineRule="auto" w:line="268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4"/>
        </w:numPr>
        <w:snapToGrid w:val="false"/>
        <w:spacing w:lineRule="auto" w:line="268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4294964838"/>
        </w:sectPr>
        <w:pStyle w:val="Normal"/>
        <w:snapToGrid w:val="false"/>
        <w:spacing w:lineRule="auto" w:line="268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B49J21020960007</w:t>
      </w:r>
      <w:bookmarkStart w:id="0" w:name="_Hlk41408783"/>
      <w:bookmarkStart w:id="1" w:name="_Toc40597332"/>
      <w:bookmarkStart w:id="2" w:name="_Toc29747175"/>
      <w:bookmarkEnd w:id="0"/>
      <w:bookmarkEnd w:id="1"/>
      <w:bookmarkEnd w:id="2"/>
    </w:p>
    <w:p>
      <w:pPr>
        <w:pStyle w:val="Normal"/>
        <w:widowControl/>
        <w:bidi w:val="0"/>
        <w:spacing w:lineRule="exact" w:line="300" w:before="0" w:after="60"/>
        <w:ind w:left="1134" w:right="0" w:hanging="1134"/>
        <w:jc w:val="both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3" w:name="_Hlk42164167"/>
      <w:r>
        <w:rPr>
          <w:b/>
          <w:bCs/>
          <w:sz w:val="23"/>
          <w:szCs w:val="23"/>
        </w:rPr>
        <w:t>PON METRO Milano 2014-20, Azione MI3.3.1.c e Azione MI7.1.1.c, riferito all’Avviso pubblico “</w:t>
      </w:r>
      <w:bookmarkStart w:id="4" w:name="_Hlk42163910"/>
      <w:r>
        <w:rPr>
          <w:b/>
          <w:bCs/>
          <w:sz w:val="23"/>
          <w:szCs w:val="23"/>
        </w:rPr>
        <w:t>Crowdfunding Civico</w:t>
      </w:r>
      <w:bookmarkEnd w:id="4"/>
      <w:r>
        <w:rPr>
          <w:b/>
          <w:bCs/>
          <w:sz w:val="23"/>
          <w:szCs w:val="23"/>
        </w:rPr>
        <w:t xml:space="preserve"> 2022” per la realizzazione del Progetto __________________________________________(titolo) ___________(codice progetto).</w:t>
      </w:r>
      <w:bookmarkEnd w:id="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(denominazione/ragione sociale</w:t>
      </w:r>
      <w:r>
        <w:rPr>
          <w:rFonts w:cs="Calibri" w:cstheme="minorHAnsi"/>
          <w:color w:val="auto"/>
          <w:szCs w:val="22"/>
        </w:rPr>
        <w:t xml:space="preserve"> l’Ente/Associazione</w:t>
      </w:r>
      <w:r>
        <w:rPr>
          <w:rFonts w:cs="Calibri"/>
          <w:color w:val="000000"/>
        </w:rPr>
        <w:t>)___________________________________________, C.F._________________ P.IVA ________________ e-mail PEC _____________________________________,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sede legale in ______________________________, Via  ___________________________________ n._____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sede operativa in ___________________________, Via  ___________________________________ n._____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beneficiario del finanziamento PON METRO Milano 2014-20, Azione MI3.3.1.c e Azione MI7.1.1.c, riferito all’Avviso pubblico “Crowdfunding Civico 2022”, consapevole delle sanzioni penali previste dall’art. 76 del D.P.R. 28.12.2000, n. 445 s.m.i., con la presente:</w:t>
      </w:r>
      <w:bookmarkStart w:id="5" w:name="_Hlk42164185"/>
      <w:bookmarkEnd w:id="5"/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DICHIARA</w:t>
      </w:r>
    </w:p>
    <w:p>
      <w:pPr>
        <w:pStyle w:val="ListParagraph"/>
        <w:numPr>
          <w:ilvl w:val="0"/>
          <w:numId w:val="2"/>
        </w:numPr>
        <w:spacing w:lineRule="auto" w:line="360" w:before="0" w:after="60"/>
        <w:ind w:left="426" w:hanging="284"/>
        <w:contextualSpacing/>
        <w:jc w:val="both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che per tutti i movimenti finanziari relativi al contributo (“Crowdfunding Civico 2022”) sopra specificato è “dedicato”:</w:t>
      </w:r>
    </w:p>
    <w:p>
      <w:pPr>
        <w:pStyle w:val="ListParagraph"/>
        <w:numPr>
          <w:ilvl w:val="0"/>
          <w:numId w:val="1"/>
        </w:numPr>
        <w:spacing w:lineRule="auto" w:line="360" w:before="0" w:after="60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in via esclusiva</w:t>
      </w:r>
    </w:p>
    <w:p>
      <w:pPr>
        <w:pStyle w:val="ListParagraph"/>
        <w:numPr>
          <w:ilvl w:val="0"/>
          <w:numId w:val="1"/>
        </w:numPr>
        <w:spacing w:lineRule="auto" w:line="360" w:before="0" w:after="60"/>
        <w:contextualSpacing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in via non esclusiva</w:t>
      </w:r>
    </w:p>
    <w:p>
      <w:pPr>
        <w:pStyle w:val="Normal"/>
        <w:spacing w:lineRule="auto" w:line="360"/>
        <w:ind w:left="284" w:hanging="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il seguente conto corrente bancario/postale</w:t>
      </w:r>
    </w:p>
    <w:p>
      <w:pPr>
        <w:pStyle w:val="Normal"/>
        <w:spacing w:lineRule="auto" w:line="360"/>
        <w:ind w:left="426" w:hanging="142"/>
        <w:rPr>
          <w:rFonts w:ascii="Calibri" w:hAnsi="Calibri" w:cs="Calibri" w:asciiTheme="minorHAnsi" w:cstheme="minorHAnsi" w:hAnsiTheme="minorHAnsi"/>
          <w:i/>
          <w:i/>
          <w:iCs/>
          <w:szCs w:val="22"/>
          <w:u w:val="single"/>
        </w:rPr>
      </w:pPr>
      <w:r>
        <w:rPr>
          <w:rFonts w:cs="Calibri" w:cstheme="minorHAnsi"/>
          <w:i/>
          <w:iCs/>
          <w:szCs w:val="22"/>
          <w:u w:val="single"/>
        </w:rPr>
        <w:t>Estremi identificativi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ISTITUTO ________________________________________________________________________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AGENZIA _________________________________________________________________________</w:t>
      </w:r>
    </w:p>
    <w:p>
      <w:pPr>
        <w:pStyle w:val="ListParagraph"/>
        <w:numPr>
          <w:ilvl w:val="0"/>
          <w:numId w:val="3"/>
        </w:numPr>
        <w:spacing w:lineRule="auto" w:line="36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C/C-IBAN ________________________________________________________________________</w:t>
      </w:r>
    </w:p>
    <w:p>
      <w:pPr>
        <w:pStyle w:val="Normal"/>
        <w:spacing w:lineRule="auto" w:line="360" w:before="120" w:after="24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</w:r>
    </w:p>
    <w:p>
      <w:pPr>
        <w:pStyle w:val="Normal"/>
        <w:widowControl/>
        <w:bidi w:val="0"/>
        <w:spacing w:lineRule="auto" w:line="360" w:before="120" w:after="240"/>
        <w:ind w:left="283" w:right="0" w:hanging="0"/>
        <w:jc w:val="both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e che le generalità e il codice fiscale delle persone delegate ad operare su tale conto sono:</w:t>
      </w:r>
    </w:p>
    <w:tbl>
      <w:tblPr>
        <w:tblStyle w:val="TableGrid"/>
        <w:tblW w:w="9344" w:type="dxa"/>
        <w:jc w:val="left"/>
        <w:tblInd w:w="28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546"/>
        <w:gridCol w:w="6797"/>
      </w:tblGrid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eastAsia="Calibri" w:cs="Calibri" w:cstheme="minorHAnsi" w:eastAsiaTheme="minorHAnsi"/>
                <w:b/>
                <w:bCs/>
                <w:color w:val="auto"/>
                <w:szCs w:val="22"/>
              </w:rPr>
              <w:t xml:space="preserve">Nome </w:t>
            </w:r>
          </w:p>
        </w:tc>
        <w:tc>
          <w:tcPr>
            <w:tcW w:w="6797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cs="Calibri" w:cstheme="minorHAnsi"/>
                <w:b/>
                <w:bCs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eastAsia="Calibri" w:cs="Calibri" w:cstheme="minorHAnsi" w:eastAsiaTheme="minorHAnsi"/>
                <w:b/>
                <w:bCs/>
                <w:color w:val="auto"/>
                <w:szCs w:val="22"/>
              </w:rPr>
              <w:t>Cognome</w:t>
            </w:r>
          </w:p>
        </w:tc>
        <w:tc>
          <w:tcPr>
            <w:tcW w:w="6797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b/>
                <w:bCs/>
                <w:szCs w:val="22"/>
              </w:rPr>
              <w:t>Codice Fiscale</w:t>
            </w:r>
          </w:p>
        </w:tc>
        <w:tc>
          <w:tcPr>
            <w:tcW w:w="6797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cs="Calibri" w:cstheme="minorHAnsi"/>
                <w:b/>
                <w:bCs/>
                <w:szCs w:val="22"/>
              </w:rPr>
              <w:t xml:space="preserve">Luogo di nascita </w:t>
            </w:r>
          </w:p>
        </w:tc>
        <w:tc>
          <w:tcPr>
            <w:tcW w:w="6797" w:type="dxa"/>
            <w:vMerge w:val="restart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b/>
                <w:bCs/>
                <w:szCs w:val="22"/>
              </w:rPr>
              <w:t>Data di nascita</w:t>
            </w:r>
          </w:p>
        </w:tc>
        <w:tc>
          <w:tcPr>
            <w:tcW w:w="6797" w:type="dxa"/>
            <w:vMerge w:val="continue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>
          <w:trHeight w:val="70" w:hRule="atLeast"/>
        </w:trPr>
        <w:tc>
          <w:tcPr>
            <w:tcW w:w="9343" w:type="dxa"/>
            <w:gridSpan w:val="2"/>
            <w:tcBorders>
              <w:left w:val="nil"/>
              <w:right w:val="nil"/>
            </w:tcBorders>
            <w:shd w:color="auto" w:fill="FFFFFF" w:themeFill="background1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eastAsia="Calibri" w:cs="Calibri" w:cstheme="minorHAnsi" w:eastAsiaTheme="minorHAnsi"/>
                <w:b/>
                <w:bCs/>
                <w:color w:val="auto"/>
                <w:szCs w:val="22"/>
              </w:rPr>
              <w:t xml:space="preserve">Nome </w:t>
            </w:r>
          </w:p>
        </w:tc>
        <w:tc>
          <w:tcPr>
            <w:tcW w:w="6797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eastAsia="Calibri" w:cs="Calibri" w:cstheme="minorHAnsi" w:eastAsiaTheme="minorHAnsi"/>
                <w:b/>
                <w:bCs/>
                <w:color w:val="auto"/>
                <w:szCs w:val="22"/>
              </w:rPr>
              <w:t>Cognome</w:t>
            </w:r>
          </w:p>
        </w:tc>
        <w:tc>
          <w:tcPr>
            <w:tcW w:w="6797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b/>
                <w:bCs/>
                <w:szCs w:val="22"/>
              </w:rPr>
              <w:t>Codice Fiscale</w:t>
            </w:r>
          </w:p>
        </w:tc>
        <w:tc>
          <w:tcPr>
            <w:tcW w:w="6797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b/>
                <w:b/>
                <w:bCs/>
                <w:szCs w:val="22"/>
              </w:rPr>
            </w:pPr>
            <w:r>
              <w:rPr>
                <w:rFonts w:cs="Calibri" w:cstheme="minorHAnsi"/>
                <w:b/>
                <w:bCs/>
                <w:szCs w:val="22"/>
              </w:rPr>
              <w:t xml:space="preserve">Luogo di nascita </w:t>
            </w:r>
          </w:p>
        </w:tc>
        <w:tc>
          <w:tcPr>
            <w:tcW w:w="6797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  <w:tr>
        <w:trPr/>
        <w:tc>
          <w:tcPr>
            <w:tcW w:w="2546" w:type="dxa"/>
            <w:tcBorders/>
            <w:shd w:color="auto" w:fill="D9D9D9" w:themeFill="background1" w:themeFillShade="d9" w:val="clear"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b/>
                <w:bCs/>
                <w:szCs w:val="22"/>
              </w:rPr>
              <w:t>Data di nascita</w:t>
            </w:r>
          </w:p>
        </w:tc>
        <w:tc>
          <w:tcPr>
            <w:tcW w:w="6797" w:type="dxa"/>
            <w:tcBorders/>
          </w:tcPr>
          <w:p>
            <w:pPr>
              <w:pStyle w:val="Normal"/>
              <w:spacing w:lineRule="auto" w:line="276" w:before="0" w:after="0"/>
              <w:rPr>
                <w:rFonts w:ascii="Calibri" w:hAnsi="Calibri" w:cs="Calibri" w:asciiTheme="minorHAnsi" w:cstheme="minorHAnsi" w:hAnsiTheme="minorHAnsi"/>
                <w:szCs w:val="22"/>
              </w:rPr>
            </w:pPr>
            <w:r>
              <w:rPr>
                <w:rFonts w:cs="Calibri" w:cstheme="minorHAnsi"/>
                <w:szCs w:val="22"/>
              </w:rPr>
            </w:r>
          </w:p>
        </w:tc>
      </w:tr>
    </w:tbl>
    <w:p>
      <w:pPr>
        <w:pStyle w:val="Normal"/>
        <w:ind w:left="1" w:hanging="0"/>
        <w:rPr>
          <w:rFonts w:ascii="Verdana" w:hAnsi="Verdana"/>
          <w:bCs/>
          <w:i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(si precisa che in caso il beneficiario utilizzi ulteriori conti correnti e altre persone siano delegate ad operare su tali conti, vige l’obbligo di comunicarli tutti)</w:t>
      </w:r>
    </w:p>
    <w:p>
      <w:pPr>
        <w:pStyle w:val="ListParagraph"/>
        <w:numPr>
          <w:ilvl w:val="0"/>
          <w:numId w:val="2"/>
        </w:numPr>
        <w:spacing w:lineRule="auto" w:line="360" w:before="240" w:after="0"/>
        <w:ind w:left="426" w:hanging="284"/>
        <w:contextualSpacing/>
        <w:jc w:val="both"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di essere consapevole chele causali dei pagamenti dovranno includere gli appositi elementi identificativi del Progetto (es. CUP, titolo progetto, codice alfanumerico) che permettano di ricondurre chiaramente il pagamento al progetto;</w:t>
      </w:r>
    </w:p>
    <w:p>
      <w:pPr>
        <w:pStyle w:val="ListParagraph"/>
        <w:numPr>
          <w:ilvl w:val="0"/>
          <w:numId w:val="2"/>
        </w:numPr>
        <w:spacing w:lineRule="auto" w:line="360" w:before="240" w:after="0"/>
        <w:ind w:left="426" w:hanging="284"/>
        <w:contextualSpacing/>
        <w:jc w:val="both"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di essere a conoscenza degli obblighi a proprio carico disposti dalla Legge 136/2010 s.m.i, e di prendere atto che in caso di affidamento il mancato rispetto degli obblighi di tracciabilità dei flussi finanziari, oltre alle sanzioni specifiche, comporta la decadenza dal beneficio concesso;</w:t>
      </w:r>
    </w:p>
    <w:p>
      <w:pPr>
        <w:pStyle w:val="ListParagraph"/>
        <w:numPr>
          <w:ilvl w:val="0"/>
          <w:numId w:val="2"/>
        </w:numPr>
        <w:spacing w:lineRule="auto" w:line="360" w:before="240" w:after="0"/>
        <w:ind w:left="426" w:hanging="284"/>
        <w:contextualSpacing/>
        <w:jc w:val="both"/>
        <w:rPr>
          <w:rFonts w:ascii="Calibri" w:hAnsi="Calibri" w:eastAsia="Calibri" w:cs="Calibri" w:asciiTheme="minorHAnsi" w:cstheme="minorHAnsi" w:hAnsiTheme="minorHAnsi"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sz w:val="22"/>
          <w:szCs w:val="22"/>
          <w:lang w:eastAsia="en-US"/>
        </w:rPr>
        <w:t>che qualora nel prosieguo del rapporto con codesto Comune si dovessero registrare modifiche rispetto ai dati di cui sopra, l’ente si obbliga a darne comunicazione entro 7 giorni.</w:t>
      </w:r>
    </w:p>
    <w:p>
      <w:pPr>
        <w:pStyle w:val="Normal"/>
        <w:spacing w:lineRule="auto" w:line="360" w:before="120" w:after="60"/>
        <w:rPr>
          <w:sz w:val="32"/>
          <w:szCs w:val="32"/>
        </w:rPr>
      </w:pPr>
      <w:r>
        <w:rPr/>
        <w:t>Il/la sottoscritto/a dichiara inoltre di essere informato/a, ai sensi dell’art. 13 del D. Lgs. 196/2003 e dell’art. 13 del Regolamento UE 2016/679 relativo alla protezione delle persone fisiche con riguardo al trattamento dei dati personali, che i dati personali raccolti saranno trattati, anche con strumenti informatici, esclusivamente nell’ambito del procedimento per il quale la presente dichiarazione viene resa.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>
      <w:pPr>
        <w:pStyle w:val="Normal"/>
        <w:spacing w:before="0" w:after="60"/>
        <w:rPr>
          <w:rFonts w:ascii="Verdana" w:hAnsi="Verdana"/>
          <w:b/>
          <w:b/>
          <w:bCs/>
          <w:color w:val="000000"/>
        </w:rPr>
      </w:pPr>
      <w:r>
        <w:rPr/>
        <w:drawing>
          <wp:anchor behindDoc="1" distT="0" distB="0" distL="0" distR="0" simplePos="0" locked="0" layoutInCell="1" allowOverlap="1" relativeHeight="5">
            <wp:simplePos x="0" y="0"/>
            <wp:positionH relativeFrom="column">
              <wp:posOffset>-618490</wp:posOffset>
            </wp:positionH>
            <wp:positionV relativeFrom="page">
              <wp:posOffset>7315200</wp:posOffset>
            </wp:positionV>
            <wp:extent cx="7560310" cy="3819525"/>
            <wp:effectExtent l="0" t="0" r="0" b="0"/>
            <wp:wrapNone/>
            <wp:docPr id="3" name="Immagine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6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310" cy="3819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headerReference w:type="default" r:id="rId5"/>
      <w:footerReference w:type="default" r:id="rId6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42949648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8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7835" cy="231140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230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5.95pt;height:18.1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10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7525" cy="222885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6960" cy="22212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65pt;height:17.4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3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8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0000"/>
      </w:rPr>
      <w:t>Dichiarazione tracciabilità flussi finanziari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6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¨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480" w:hanging="180"/>
      </w:pPr>
    </w:lvl>
  </w:abstractNum>
  <w:abstractNum w:abstractNumId="3">
    <w:lvl w:ilvl="0">
      <w:start w:val="2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val="bestFit" w:percent="17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Heading1Char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Heading2Char"/>
    <w:uiPriority w:val="9"/>
    <w:unhideWhenUsed/>
    <w:qFormat/>
    <w:rsid w:val="007c62d2"/>
    <w:pPr>
      <w:keepNext w:val="true"/>
      <w:keepLines/>
      <w:spacing w:lineRule="auto" w:line="256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Heading3Char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Heading4Char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Heading5Char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Heading6Char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Heading7Char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Heading8Char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Heading9Char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ListParagraphChar" w:customStyle="1">
    <w:name w:val="List Paragraph Char"/>
    <w:link w:val="ListParagraph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BodyTextChar" w:customStyle="1">
    <w:name w:val="Body Text Char"/>
    <w:basedOn w:val="DefaultParagraphFont"/>
    <w:link w:val="BodyText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CommentTextChar" w:customStyle="1">
    <w:name w:val="Comment Text Char"/>
    <w:basedOn w:val="DefaultParagraphFont"/>
    <w:link w:val="CommentText"/>
    <w:uiPriority w:val="99"/>
    <w:qFormat/>
    <w:rsid w:val="00d72f73"/>
    <w:rPr>
      <w:rFonts w:cs="Times New Roman"/>
      <w:sz w:val="20"/>
      <w:szCs w:val="20"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Heading3Char" w:customStyle="1">
    <w:name w:val="Heading 3 Char"/>
    <w:basedOn w:val="DefaultParagraphFont"/>
    <w:link w:val="Heading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FootnoteTextChar" w:customStyle="1">
    <w:name w:val="Footnote Text Char"/>
    <w:basedOn w:val="DefaultParagraphFont"/>
    <w:link w:val="FootnoteText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FooterChar" w:customStyle="1">
    <w:name w:val="Footer Char"/>
    <w:basedOn w:val="DefaultParagraphFont"/>
    <w:link w:val="Footer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Heading2Char" w:customStyle="1">
    <w:name w:val="Heading 2 Char"/>
    <w:basedOn w:val="DefaultParagraphFont"/>
    <w:link w:val="Heading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Heading1Char" w:customStyle="1">
    <w:name w:val="Heading 1 Char"/>
    <w:basedOn w:val="DefaultParagraphFont"/>
    <w:link w:val="Heading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leChar" w:customStyle="1">
    <w:name w:val="Title Char"/>
    <w:basedOn w:val="DefaultParagraphFont"/>
    <w:link w:val="Title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Heading5Char" w:customStyle="1">
    <w:name w:val="Heading 5 Char"/>
    <w:basedOn w:val="DefaultParagraphFont"/>
    <w:link w:val="Heading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Heading6Char" w:customStyle="1">
    <w:name w:val="Heading 6 Char"/>
    <w:basedOn w:val="DefaultParagraphFont"/>
    <w:link w:val="Heading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Heading7Char" w:customStyle="1">
    <w:name w:val="Heading 7 Char"/>
    <w:basedOn w:val="DefaultParagraphFont"/>
    <w:link w:val="Heading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Heading8Char" w:customStyle="1">
    <w:name w:val="Heading 8 Char"/>
    <w:basedOn w:val="DefaultParagraphFont"/>
    <w:link w:val="Heading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BodyText3Char" w:customStyle="1">
    <w:name w:val="Body Text 3 Char"/>
    <w:basedOn w:val="DefaultParagraphFont"/>
    <w:link w:val="BodyText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BodyTextChar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leChar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ListParagraphChar"/>
    <w:uiPriority w:val="99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CommentTextChar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CommentSubjectChar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HeaderChar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FootnoteTextChar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FooterChar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tru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leNormal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TableGrid">
    <w:name w:val="Table Grid"/>
    <w:basedOn w:val="TableNormal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leNormal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List2-Accent2">
    <w:name w:val="Medium List 2 Accent 2"/>
    <w:basedOn w:val="TableNormal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image" Target="media/image3.png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5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271B8-683E-49BA-A8EB-56A231FD0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Application>LibreOffice/6.4.5.2$Windows_X86_64 LibreOffice_project/a726b36747cf2001e06b58ad5db1aa3a9a1872d6</Application>
  <Pages>3</Pages>
  <Words>489</Words>
  <Characters>3548</Characters>
  <CharactersWithSpaces>3990</CharactersWithSpaces>
  <Paragraphs>52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2022-06-30T12:26:31Z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